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E2" w:rsidRPr="000D74E2" w:rsidRDefault="000D74E2" w:rsidP="000D74E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Омбыш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-Кузнецов Михаил Сергеевич</w:t>
      </w:r>
    </w:p>
    <w:p w:rsidR="000D74E2" w:rsidRPr="000D74E2" w:rsidRDefault="000D74E2" w:rsidP="000D74E2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рождения: 21 Ноября 1947г.</w:t>
      </w:r>
    </w:p>
    <w:p w:rsidR="000D74E2" w:rsidRPr="000D74E2" w:rsidRDefault="000D74E2" w:rsidP="000D74E2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Живописец, заслуженный художник России</w:t>
      </w:r>
    </w:p>
    <w:p w:rsidR="000D74E2" w:rsidRPr="000D74E2" w:rsidRDefault="000D74E2" w:rsidP="000D74E2">
      <w:pPr>
        <w:spacing w:after="0" w:line="270" w:lineRule="atLeast"/>
        <w:jc w:val="both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0D74E2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 </w:t>
      </w:r>
      <w:bookmarkStart w:id="0" w:name="_GoBack"/>
    </w:p>
    <w:p w:rsidR="000D74E2" w:rsidRPr="000D74E2" w:rsidRDefault="000D74E2" w:rsidP="000D74E2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Михаил Сергеевич </w:t>
      </w: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Омбыш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-Кузнецов – известный российский художник. </w:t>
      </w:r>
      <w:r w:rsidRPr="000D74E2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Родился 21 ноября 1947 года в г. Барабинске Новосибирской области.</w:t>
      </w:r>
      <w:r w:rsidRPr="000D74E2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</w:t>
      </w:r>
      <w:r w:rsidRPr="000D74E2">
        <w:rPr>
          <w:rFonts w:ascii="Times New Roman" w:hAnsi="Times New Roman" w:cs="Times New Roman"/>
          <w:sz w:val="28"/>
          <w:szCs w:val="28"/>
          <w:shd w:val="clear" w:color="auto" w:fill="FFFFFF"/>
        </w:rPr>
        <w:t>Михаил Сергеевич проживал в нашем городе до шестилетнего возраста. Его папа был известным в Барабинске человеком – занимал должность редактора местной газеты «Коммуна»</w:t>
      </w:r>
      <w:r w:rsidRPr="000D7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активно и много работает, начиная с 1970-х годов. С середины семидесятых его известность приобрела всесоюзный масштаб. В 1981-м он стал лауреатом премии Ленинского комсомола, в 2000-х годах – заслуженным художником Российской Федерации и членом-корреспондентом Российской академии художеств. Список званий и наград очень велик. Но важнее следующее: почти вся жизнь </w:t>
      </w: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Омбыш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-Кузнецова связана с Новосибирском, а искусство его – явление далеко не местного масштаба. Картины мастера всегда играли особую роль в художественной жизни города и страны в целом, появление некоторых из них можно </w:t>
      </w:r>
      <w:proofErr w:type="gram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</w:t>
      </w:r>
      <w:proofErr w:type="gram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событие в изобразительном искусстве. Среди молодых советских живописцев 70-х – 80-х годов </w:t>
      </w: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Омбыш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-Кузнецов выделялся глубиной и своеобразием манеры исполнения, которые отличают и современные работы художника.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1970 году Михаил Сергеевич окончил архитектурный факультет Новосибирского инженерно-строительного института. На первых порах именно образование определило тематику его творчества: городской пейзаж, индустриальный мотив, композиция на современную тему. Рано определился и с живописным подходом к этим темам: выявление конструктивной логики изображаемого, подчёркивание геометрических форм и «каркаса» работы, жёсткая, рационалистическая манера и сдержанная декоративность. В дальнейшем появились картины в разных жанрах: пейзаж, портрет, бытовой, натюрморт, который у </w:t>
      </w: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Омбыш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-Кузнецова часто неотделим от бытового жанра.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большой успех художника и интерес к нему зрителей и критики связаны с серией работ «</w:t>
      </w: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Нефтехим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(1973). В них труд и вся жизнь людей «завязаны» на технике, красота показана там, где раньше её не видели. Акцент сделан на технике и архитектуре, которые изображены так ясно, лаконично и точно, что живописное полотно напоминает архитектурный чертёж. Своеобразная красота индустрии и техники подчёркивается также за счёт пространственного решения, цветовое решение – лаконичное и строгое. Такая же </w:t>
      </w: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эстетизация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индустрии – главное качество художника – ощущается и в картине 1975 г. «Артерии </w:t>
      </w: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Нефтехима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своей темой, образами и стилистикой </w:t>
      </w: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Омбыш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-Кузнецов органично вошёл в генерацию «семидесятников». В 70-х – 80-х он пишет работы, связанные с поездками по Сибири, которая в то время привлекала внимание многих деятелей искусства. Особенно важны «Дорога на Уренгой», «Сибирские нефтяники», «Освоение» (все 1980 г.) и другие работы «Тюменского цикла». «Дорога на Уренгой» – поиск и развитие новых живописных принципов и приёмов. В ней соединяется «репортажный» принцип изображения современной стройки с приёмами фотографии и кинематографа. Включённые в живописную ткань полотна фотографии – как документы истории, как факты: три друга позируют для снимка на память, люди укладывают рельсы – всё это напоминает «стоп-кадры» в документальном кино. Автор словно монтирует документальные кадры и репортажные зарисовки по методу коллажа. Это придаёт изображаемому ощущение подлинности, образам – новые грани. Реальные события переданы в цвете, а монохромные изображения – это воспоминания, которые будто проецируются на воображаемый экран. Введение в картину условного чертежа – это третий временной пласт, будущее. Работа представляет собой развёрнутую метафору. Позднее метафорическое начало будет встречаться в произведениях художника разных жанров. Также и монтажный принцип построения, и </w:t>
      </w: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приёмы фото и кино, и своеобразное «полиэкранное» изображение. Картины «Освоение» и «Сибирские нефтяники» близки «Дороге на Уренгой», а в «Сибирских нефтяников» включены убедительные и почти документальные портреты рабочих. Тем самым автору удалось создать монументальный образ героя нового времени. Такой же поход к изображению современников в его «Бригаде» и других полотнах.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«Формуле хлеба» (1984) и «Метро для Новосибирска» (1985) также видно стремление показать суть и красоту трудового процесса. Но если в «Формуле хлеба» художник откровенно прославляет труд и создаёт обобщённый образ-символ человека труда, то в «Метро для Новосибирска» ощущаются новые веяния, новое отношение к труду. Уже не звучат бодрые оптимистические ноты. И в лицах рабочих нет прежней красоты и образной яркости. Как и в более ранних работах, действие каждой разворачивается во времени, используются монтажный принцип композиции, крупные планы, выразительные детали, а фотомонтаж – ещё более смело.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конца 80-х образная и пластическая системы </w:t>
      </w: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Омбыш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-Кузнецова несколько меняются. В ряде работ – «Большие гонки» (1988), «Большой город» (1987), «Репетиция. Ночной клуб» (2002–2003) – очевидно влияние фотореализма. Исчезает оптимизм и пафос, а живописные метафоры не всем понятны: при восприятии картины надо уйти от конкретного факта в область символов и ассоциаций. Важную роль в образной системе мастера играет тема частной жизни, произведения о семье, об окружающих человека бытовых предметах. Большое место занимает натюрморт, а изображение предметов несколько меняется: другие проблемы, другие предметы. В натюрмортах и жанровых композициях появляются ирония, рассказ о житейских радостях и слабостях. В «Состоянии полёта» (2001) именно через предметы и композицию, близкую к натюрмортной, передаётся состояние блаженства.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живописи </w:t>
      </w:r>
      <w:proofErr w:type="spellStart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Омбыш</w:t>
      </w:r>
      <w:proofErr w:type="spellEnd"/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-Кузнецова и раньше встречались эстетические парадоксы. С 80-х годов его творчество становится неким «собранием парадоксов» – это делает произведения многоплановыми и интересными, а искусство художника – живой системой. В работах встречаются неожиданно острые констатации, оригинальные ассоциации, своеобразные композиции («Незнакомка», «С любовью к женщине», 2010). Многие картины несут отпечаток трагедии, даже если их смысл не сразу поддаётся расшифровке («Золотой век», 1997; «Монумент», 1990; «Снятие с креста», 1993). В «Чёрной речке» (2004) место гибели Пушкина действительно превращается в чёрный поток, по которому плывут белые гипсовые маски поэта. Характерный для художника приём: особая значительность изображения предмета, на который переносится смысловой акцент. Маски так явственно напоминают о смерти поэта, что полотно приобретает трагический смысл, представляя собой всем понятную метафору.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1990 – 2000-х годах снижается социальная направленность произведений и наиболее интересными становятся работы, написанные вне социального заказа. Активно развивается своеобразный жанр – назовём его предметной композицией. В таких работах изображены не люди, а вещи, но по идейно-тематическим и пластическим признакам они более близки к сюжетным картинам, чем к натюрмортам. Это, например, «Советская икона» (1991–1994), где на абсолютно реально изображённую икону как бы нанесён другой символ – скульптура «Рабочий и колхозница», написанная в стиле супрематизма. Это подмена понятий, символов и идолов, идейных и стилевых.</w:t>
      </w:r>
    </w:p>
    <w:p w:rsidR="000D74E2" w:rsidRPr="000D74E2" w:rsidRDefault="000D74E2" w:rsidP="000D74E2">
      <w:pPr>
        <w:pStyle w:val="a3"/>
        <w:spacing w:before="0" w:beforeAutospacing="0"/>
        <w:jc w:val="both"/>
        <w:rPr>
          <w:sz w:val="28"/>
          <w:szCs w:val="28"/>
        </w:rPr>
      </w:pPr>
      <w:r w:rsidRPr="000D74E2">
        <w:rPr>
          <w:sz w:val="28"/>
          <w:szCs w:val="28"/>
        </w:rPr>
        <w:t> </w:t>
      </w:r>
      <w:r w:rsidRPr="000D74E2">
        <w:rPr>
          <w:sz w:val="28"/>
          <w:szCs w:val="28"/>
        </w:rPr>
        <w:t>В 2004-2014 гг. - заведующий кафедрой монументально-декоративного искусства Новосибирской государственной архитектурно-художественной академии.</w:t>
      </w:r>
    </w:p>
    <w:p w:rsidR="000D74E2" w:rsidRPr="000D74E2" w:rsidRDefault="000D74E2" w:rsidP="000D74E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4E2" w:rsidRPr="000D74E2" w:rsidRDefault="000D74E2" w:rsidP="000D74E2">
      <w:pPr>
        <w:pStyle w:val="a3"/>
        <w:spacing w:before="0" w:beforeAutospacing="0"/>
        <w:jc w:val="both"/>
        <w:rPr>
          <w:sz w:val="28"/>
          <w:szCs w:val="28"/>
        </w:rPr>
      </w:pPr>
      <w:r w:rsidRPr="000D74E2">
        <w:rPr>
          <w:sz w:val="28"/>
          <w:szCs w:val="28"/>
          <w:shd w:val="clear" w:color="auto" w:fill="FFFFFF"/>
        </w:rPr>
        <w:t>В</w:t>
      </w:r>
      <w:r w:rsidRPr="000D74E2">
        <w:rPr>
          <w:sz w:val="28"/>
          <w:szCs w:val="28"/>
          <w:shd w:val="clear" w:color="auto" w:fill="FFFFFF"/>
        </w:rPr>
        <w:t xml:space="preserve"> 2018г </w:t>
      </w:r>
      <w:proofErr w:type="gramStart"/>
      <w:r w:rsidRPr="000D74E2">
        <w:rPr>
          <w:sz w:val="28"/>
          <w:szCs w:val="28"/>
          <w:shd w:val="clear" w:color="auto" w:fill="FFFFFF"/>
        </w:rPr>
        <w:t xml:space="preserve">в </w:t>
      </w:r>
      <w:r w:rsidRPr="000D74E2">
        <w:rPr>
          <w:sz w:val="28"/>
          <w:szCs w:val="28"/>
          <w:shd w:val="clear" w:color="auto" w:fill="FFFFFF"/>
        </w:rPr>
        <w:t xml:space="preserve"> Барабинском</w:t>
      </w:r>
      <w:proofErr w:type="gramEnd"/>
      <w:r w:rsidRPr="000D74E2">
        <w:rPr>
          <w:sz w:val="28"/>
          <w:szCs w:val="28"/>
          <w:shd w:val="clear" w:color="auto" w:fill="FFFFFF"/>
        </w:rPr>
        <w:t xml:space="preserve"> краеведческом музее </w:t>
      </w:r>
      <w:r w:rsidRPr="000D74E2">
        <w:rPr>
          <w:sz w:val="28"/>
          <w:szCs w:val="28"/>
          <w:shd w:val="clear" w:color="auto" w:fill="FFFFFF"/>
        </w:rPr>
        <w:t>проходила</w:t>
      </w:r>
      <w:r w:rsidRPr="000D74E2">
        <w:rPr>
          <w:sz w:val="28"/>
          <w:szCs w:val="28"/>
          <w:shd w:val="clear" w:color="auto" w:fill="FFFFFF"/>
        </w:rPr>
        <w:t xml:space="preserve"> выставка народного художника России Михаила </w:t>
      </w:r>
      <w:proofErr w:type="spellStart"/>
      <w:r w:rsidRPr="000D74E2">
        <w:rPr>
          <w:sz w:val="28"/>
          <w:szCs w:val="28"/>
          <w:shd w:val="clear" w:color="auto" w:fill="FFFFFF"/>
        </w:rPr>
        <w:t>Омбыш</w:t>
      </w:r>
      <w:proofErr w:type="spellEnd"/>
      <w:r w:rsidRPr="000D74E2">
        <w:rPr>
          <w:sz w:val="28"/>
          <w:szCs w:val="28"/>
          <w:shd w:val="clear" w:color="auto" w:fill="FFFFFF"/>
        </w:rPr>
        <w:t>-Кузнецова</w:t>
      </w:r>
      <w:r w:rsidRPr="000D74E2">
        <w:rPr>
          <w:sz w:val="28"/>
          <w:szCs w:val="28"/>
          <w:shd w:val="clear" w:color="auto" w:fill="FFFFFF"/>
        </w:rPr>
        <w:t xml:space="preserve">. </w:t>
      </w:r>
      <w:r w:rsidRPr="000D74E2">
        <w:rPr>
          <w:sz w:val="28"/>
          <w:szCs w:val="28"/>
        </w:rPr>
        <w:t xml:space="preserve"> </w:t>
      </w:r>
      <w:r w:rsidRPr="000D74E2">
        <w:rPr>
          <w:sz w:val="28"/>
          <w:szCs w:val="28"/>
        </w:rPr>
        <w:t xml:space="preserve">Произведения находятся в </w:t>
      </w:r>
      <w:r w:rsidRPr="000D74E2">
        <w:rPr>
          <w:sz w:val="28"/>
          <w:szCs w:val="28"/>
        </w:rPr>
        <w:lastRenderedPageBreak/>
        <w:t>общественных и частных собраниях России, а также Австралии, Австрии, Болгарии, Германии, Греции, Израиля, Италии, Канады, Франции и Японии.</w:t>
      </w:r>
    </w:p>
    <w:bookmarkEnd w:id="0"/>
    <w:p w:rsidR="00EF0977" w:rsidRPr="000D74E2" w:rsidRDefault="00EF0977" w:rsidP="000D74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F0977" w:rsidRPr="000D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B6"/>
    <w:rsid w:val="000D74E2"/>
    <w:rsid w:val="005B68B6"/>
    <w:rsid w:val="00E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FACC0-9AC3-4F62-BDE9-B832C79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4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0D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06">
          <w:marLeft w:val="0"/>
          <w:marRight w:val="0"/>
          <w:marTop w:val="12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2023-12-06T08:36:00Z</dcterms:created>
  <dcterms:modified xsi:type="dcterms:W3CDTF">2023-12-06T08:45:00Z</dcterms:modified>
</cp:coreProperties>
</file>